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  <w:t>Bài ôn tập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Ôn vần; luyện đọc các vần được ôn:</w:t>
      </w:r>
    </w:p>
    <w:p>
      <w:pPr>
        <w:numPr>
          <w:numId w:val="0"/>
        </w:numPr>
        <w:ind w:left="396" w:leftChars="198" w:firstLine="3" w:firstLine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Các em sẽ ghép để tạo thành vần và điền vào chỗ chấm theo mẫu</w:t>
      </w:r>
    </w:p>
    <w:tbl>
      <w:tblPr>
        <w:tblStyle w:val="4"/>
        <w:tblpPr w:leftFromText="180" w:rightFromText="180" w:vertAnchor="text" w:horzAnchor="page" w:tblpX="2612" w:tblpY="1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o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oa</w:t>
            </w:r>
          </w:p>
        </w:tc>
      </w:tr>
    </w:tbl>
    <w:tbl>
      <w:tblPr>
        <w:tblStyle w:val="4"/>
        <w:tblpPr w:leftFromText="180" w:rightFromText="180" w:vertAnchor="text" w:horzAnchor="page" w:tblpX="6344" w:tblpY="1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o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oan</w:t>
            </w:r>
          </w:p>
        </w:tc>
      </w:tr>
    </w:tbl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tbl>
      <w:tblPr>
        <w:tblStyle w:val="4"/>
        <w:tblpPr w:leftFromText="180" w:rightFromText="180" w:vertAnchor="text" w:horzAnchor="page" w:tblpX="1826" w:tblpY="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36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o</w:t>
            </w:r>
          </w:p>
        </w:tc>
        <w:tc>
          <w:tcPr>
            <w:tcW w:w="1036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an</w:t>
            </w: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3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</w:p>
        </w:tc>
        <w:tc>
          <w:tcPr>
            <w:tcW w:w="1036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ăn</w:t>
            </w: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3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</w:p>
        </w:tc>
        <w:tc>
          <w:tcPr>
            <w:tcW w:w="1036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ang</w:t>
            </w: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3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</w:p>
        </w:tc>
        <w:tc>
          <w:tcPr>
            <w:tcW w:w="1036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ăng</w:t>
            </w: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63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</w:p>
        </w:tc>
        <w:tc>
          <w:tcPr>
            <w:tcW w:w="1036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anh</w:t>
            </w: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.......</w:t>
            </w:r>
          </w:p>
        </w:tc>
      </w:tr>
    </w:tbl>
    <w:tbl>
      <w:tblPr>
        <w:tblStyle w:val="4"/>
        <w:tblpPr w:leftFromText="180" w:rightFromText="180" w:vertAnchor="text" w:horzAnchor="page" w:tblpX="5612" w:tblpY="1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988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o</w:t>
            </w:r>
          </w:p>
        </w:tc>
        <w:tc>
          <w:tcPr>
            <w:tcW w:w="988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e</w:t>
            </w:r>
          </w:p>
        </w:tc>
        <w:tc>
          <w:tcPr>
            <w:tcW w:w="984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6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</w:p>
        </w:tc>
        <w:tc>
          <w:tcPr>
            <w:tcW w:w="988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ai</w:t>
            </w:r>
          </w:p>
        </w:tc>
        <w:tc>
          <w:tcPr>
            <w:tcW w:w="984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6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 xml:space="preserve">  </w:t>
            </w:r>
          </w:p>
        </w:tc>
        <w:tc>
          <w:tcPr>
            <w:tcW w:w="988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ay</w:t>
            </w:r>
          </w:p>
        </w:tc>
        <w:tc>
          <w:tcPr>
            <w:tcW w:w="984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.......</w:t>
            </w:r>
          </w:p>
        </w:tc>
      </w:tr>
    </w:tbl>
    <w:tbl>
      <w:tblPr>
        <w:tblStyle w:val="4"/>
        <w:tblpPr w:leftFromText="180" w:rightFromText="180" w:vertAnchor="text" w:horzAnchor="page" w:tblpX="8768" w:tblpY="1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14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o</w:t>
            </w:r>
          </w:p>
        </w:tc>
        <w:tc>
          <w:tcPr>
            <w:tcW w:w="914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at</w:t>
            </w:r>
          </w:p>
        </w:tc>
        <w:tc>
          <w:tcPr>
            <w:tcW w:w="1074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9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</w:p>
        </w:tc>
        <w:tc>
          <w:tcPr>
            <w:tcW w:w="914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ăt</w:t>
            </w:r>
          </w:p>
        </w:tc>
        <w:tc>
          <w:tcPr>
            <w:tcW w:w="1074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9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</w:p>
        </w:tc>
        <w:tc>
          <w:tcPr>
            <w:tcW w:w="914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ach</w:t>
            </w:r>
          </w:p>
        </w:tc>
        <w:tc>
          <w:tcPr>
            <w:tcW w:w="1074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vi-VN"/>
              </w:rPr>
              <w:t>.......</w:t>
            </w:r>
          </w:p>
        </w:tc>
      </w:tr>
    </w:tbl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Luyện đọc từ ứng dụng: (Các em có thể đánh vần nhiều lần các từ trong bài ôn)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khoa học, ngoan ngoãn, khai hoang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Luyện đọc bài ứng dụng: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Bước 1: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Em đánh vần nhiều lần từng câu đến hết bài.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Bước 2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: Em có thể tập đánh vần nhẩm và đọc trọn từng câu đến hết bài:</w:t>
      </w:r>
    </w:p>
    <w:p>
      <w:pPr>
        <w:numPr>
          <w:numId w:val="0"/>
        </w:numPr>
        <w:ind w:left="1000" w:leftChars="500" w:firstLine="0" w:firstLine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Hoa đào ưa rét</w:t>
      </w:r>
    </w:p>
    <w:p>
      <w:pPr>
        <w:numPr>
          <w:numId w:val="0"/>
        </w:numPr>
        <w:ind w:left="1000" w:leftChars="500" w:firstLine="0" w:firstLine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Lấm tấm mưa bay</w:t>
      </w:r>
    </w:p>
    <w:p>
      <w:pPr>
        <w:numPr>
          <w:numId w:val="0"/>
        </w:numPr>
        <w:ind w:left="1000" w:leftChars="500" w:firstLine="0" w:firstLine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Hoa mai chỉ say</w:t>
      </w:r>
    </w:p>
    <w:p>
      <w:pPr>
        <w:numPr>
          <w:numId w:val="0"/>
        </w:numPr>
        <w:ind w:left="1000" w:leftChars="500" w:firstLine="0" w:firstLine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Nắng pha chút gió</w:t>
      </w:r>
    </w:p>
    <w:p>
      <w:pPr>
        <w:numPr>
          <w:numId w:val="0"/>
        </w:numPr>
        <w:ind w:left="1000" w:leftChars="500" w:firstLine="0" w:firstLine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Hoa đào thắm đỏ</w:t>
      </w:r>
    </w:p>
    <w:p>
      <w:pPr>
        <w:numPr>
          <w:numId w:val="0"/>
        </w:numPr>
        <w:ind w:left="1000" w:leftChars="500" w:firstLine="0" w:firstLine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Hoa mai dát vàng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Luyện nói: chú gà trống khôn ngoan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Em tập nói vài câu về con gà ( gà con, gà mẹ, gà trống)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Vì sao gọi là chú gà trống khôn ngoan ( vì biết gáy báo thức lúc sáng sớm)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lang w:val="vi-V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0A2B"/>
    <w:multiLevelType w:val="singleLevel"/>
    <w:tmpl w:val="14560A2B"/>
    <w:lvl w:ilvl="0" w:tentative="0">
      <w:start w:val="1"/>
      <w:numFmt w:val="bullet"/>
      <w:lvlText w:val="−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1">
    <w:nsid w:val="385693E4"/>
    <w:multiLevelType w:val="singleLevel"/>
    <w:tmpl w:val="385693E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2020-04-02T07:34:35Z</dcterms:created>
  <dc:creator>admin</dc:creator>
  <cp:lastModifiedBy>admin</cp:lastModifiedBy>
  <dcterms:modified xsi:type="dcterms:W3CDTF">2020-04-02T07:49:28Z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